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21" w:rsidRPr="00814024" w:rsidRDefault="00BB1421" w:rsidP="00BB1421">
      <w:pPr>
        <w:pStyle w:val="BodyText2"/>
        <w:ind w:left="-567" w:right="-330"/>
        <w:jc w:val="center"/>
        <w:rPr>
          <w:rFonts w:asciiTheme="minorHAnsi" w:hAnsiTheme="minorHAnsi"/>
          <w:b/>
          <w:bCs/>
          <w:sz w:val="24"/>
        </w:rPr>
      </w:pPr>
      <w:bookmarkStart w:id="0" w:name="_Toc496720258"/>
      <w:r w:rsidRPr="00814024">
        <w:rPr>
          <w:rFonts w:asciiTheme="minorHAnsi" w:hAnsiTheme="minorHAnsi"/>
          <w:b/>
          <w:bCs/>
          <w:sz w:val="24"/>
        </w:rPr>
        <w:t xml:space="preserve">St. </w:t>
      </w:r>
      <w:proofErr w:type="spellStart"/>
      <w:r w:rsidRPr="00814024">
        <w:rPr>
          <w:rFonts w:asciiTheme="minorHAnsi" w:hAnsiTheme="minorHAnsi"/>
          <w:b/>
          <w:bCs/>
          <w:sz w:val="24"/>
        </w:rPr>
        <w:t>Attracta’s</w:t>
      </w:r>
      <w:proofErr w:type="spellEnd"/>
      <w:r w:rsidRPr="00814024">
        <w:rPr>
          <w:rFonts w:asciiTheme="minorHAnsi" w:hAnsiTheme="minorHAnsi"/>
          <w:b/>
          <w:bCs/>
          <w:sz w:val="24"/>
        </w:rPr>
        <w:t xml:space="preserve"> Junior National School</w:t>
      </w:r>
    </w:p>
    <w:p w:rsidR="00BB1421" w:rsidRPr="00814024" w:rsidRDefault="00BB1421" w:rsidP="00BB1421">
      <w:pPr>
        <w:pStyle w:val="BodyText2"/>
        <w:ind w:left="-567" w:right="-330"/>
        <w:jc w:val="center"/>
        <w:rPr>
          <w:rFonts w:asciiTheme="minorHAnsi" w:hAnsiTheme="minorHAnsi"/>
          <w:b/>
          <w:bCs/>
          <w:sz w:val="24"/>
        </w:rPr>
      </w:pPr>
      <w:r w:rsidRPr="00814024">
        <w:rPr>
          <w:rFonts w:asciiTheme="minorHAnsi" w:hAnsiTheme="minorHAnsi"/>
          <w:b/>
          <w:bCs/>
          <w:sz w:val="24"/>
        </w:rPr>
        <w:t>Meadowbrook</w:t>
      </w:r>
    </w:p>
    <w:p w:rsidR="00BB1421" w:rsidRPr="00814024" w:rsidRDefault="00BB1421" w:rsidP="00BB1421">
      <w:pPr>
        <w:pStyle w:val="BodyText2"/>
        <w:ind w:left="-567" w:right="-330"/>
        <w:jc w:val="center"/>
        <w:rPr>
          <w:rFonts w:asciiTheme="minorHAnsi" w:hAnsiTheme="minorHAnsi"/>
          <w:b/>
          <w:bCs/>
          <w:sz w:val="24"/>
        </w:rPr>
      </w:pPr>
      <w:proofErr w:type="spellStart"/>
      <w:r w:rsidRPr="00814024">
        <w:rPr>
          <w:rFonts w:asciiTheme="minorHAnsi" w:hAnsiTheme="minorHAnsi"/>
          <w:b/>
          <w:bCs/>
          <w:sz w:val="24"/>
        </w:rPr>
        <w:t>Dundrum</w:t>
      </w:r>
      <w:proofErr w:type="spellEnd"/>
    </w:p>
    <w:p w:rsidR="00BB1421" w:rsidRPr="00814024" w:rsidRDefault="00BB1421" w:rsidP="00BB1421">
      <w:pPr>
        <w:pStyle w:val="BodyText2"/>
        <w:ind w:left="-567" w:right="-330"/>
        <w:jc w:val="center"/>
        <w:rPr>
          <w:rFonts w:asciiTheme="minorHAnsi" w:hAnsiTheme="minorHAnsi"/>
          <w:b/>
          <w:bCs/>
          <w:sz w:val="24"/>
        </w:rPr>
      </w:pPr>
      <w:r w:rsidRPr="00814024">
        <w:rPr>
          <w:rFonts w:asciiTheme="minorHAnsi" w:hAnsiTheme="minorHAnsi"/>
          <w:b/>
          <w:bCs/>
          <w:sz w:val="24"/>
        </w:rPr>
        <w:t>Dublin 16</w:t>
      </w:r>
    </w:p>
    <w:p w:rsidR="00BB1421" w:rsidRPr="00814024" w:rsidRDefault="00BB1421" w:rsidP="00BB1421">
      <w:pPr>
        <w:pStyle w:val="BodyText2"/>
        <w:ind w:left="-567" w:right="-330"/>
        <w:jc w:val="center"/>
        <w:rPr>
          <w:rFonts w:asciiTheme="minorHAnsi" w:hAnsiTheme="minorHAnsi"/>
          <w:sz w:val="24"/>
        </w:rPr>
      </w:pPr>
    </w:p>
    <w:p w:rsidR="00BB1421" w:rsidRPr="00814024" w:rsidRDefault="00BB1421" w:rsidP="00BB1421">
      <w:pPr>
        <w:pStyle w:val="BodyText2"/>
        <w:ind w:left="-567" w:right="-330"/>
        <w:jc w:val="center"/>
        <w:rPr>
          <w:rFonts w:asciiTheme="minorHAnsi" w:hAnsiTheme="minorHAnsi"/>
          <w:sz w:val="24"/>
        </w:rPr>
      </w:pPr>
    </w:p>
    <w:p w:rsidR="00BB1421" w:rsidRPr="00814024" w:rsidRDefault="00BB1421" w:rsidP="00BB1421">
      <w:pPr>
        <w:pStyle w:val="BodyText2"/>
        <w:ind w:left="-567" w:right="-330"/>
        <w:jc w:val="center"/>
        <w:rPr>
          <w:rFonts w:asciiTheme="minorHAnsi" w:hAnsiTheme="minorHAnsi"/>
          <w:sz w:val="24"/>
        </w:rPr>
      </w:pPr>
    </w:p>
    <w:p w:rsidR="00BB1421" w:rsidRPr="00814024" w:rsidRDefault="00A2617F" w:rsidP="00BB1421">
      <w:pPr>
        <w:pStyle w:val="BodyText2"/>
        <w:ind w:left="-567" w:right="-330"/>
        <w:jc w:val="center"/>
        <w:rPr>
          <w:rFonts w:asciiTheme="minorHAnsi" w:hAnsiTheme="minorHAnsi"/>
          <w:sz w:val="24"/>
        </w:rPr>
      </w:pPr>
      <w:hyperlink r:id="rId7" w:history="1">
        <w:r w:rsidR="00BB1421" w:rsidRPr="00814024">
          <w:rPr>
            <w:rStyle w:val="Hyperlink"/>
            <w:rFonts w:asciiTheme="minorHAnsi" w:hAnsiTheme="minorHAnsi"/>
            <w:sz w:val="24"/>
          </w:rPr>
          <w:t>www.stattractasjns.ie</w:t>
        </w:r>
      </w:hyperlink>
      <w:r w:rsidR="00BB1421" w:rsidRPr="00814024">
        <w:rPr>
          <w:rFonts w:asciiTheme="minorHAnsi" w:hAnsiTheme="minorHAnsi"/>
          <w:sz w:val="24"/>
        </w:rPr>
        <w:t xml:space="preserve"> </w:t>
      </w:r>
    </w:p>
    <w:p w:rsidR="00BB1421" w:rsidRPr="00814024" w:rsidRDefault="00A2617F" w:rsidP="00BB1421">
      <w:pPr>
        <w:pStyle w:val="BodyText2"/>
        <w:ind w:left="-567" w:right="-330"/>
        <w:jc w:val="center"/>
        <w:rPr>
          <w:rFonts w:asciiTheme="minorHAnsi" w:hAnsiTheme="minorHAnsi"/>
          <w:sz w:val="24"/>
        </w:rPr>
      </w:pPr>
      <w:hyperlink r:id="rId8" w:history="1">
        <w:r w:rsidR="00BB1421" w:rsidRPr="00814024">
          <w:rPr>
            <w:rStyle w:val="Hyperlink"/>
            <w:rFonts w:asciiTheme="minorHAnsi" w:hAnsiTheme="minorHAnsi"/>
            <w:sz w:val="24"/>
          </w:rPr>
          <w:t>stattractasjns@gmail.com</w:t>
        </w:r>
      </w:hyperlink>
      <w:r w:rsidR="00BB1421" w:rsidRPr="00814024">
        <w:rPr>
          <w:rFonts w:asciiTheme="minorHAnsi" w:hAnsiTheme="minorHAnsi"/>
          <w:sz w:val="24"/>
        </w:rPr>
        <w:t xml:space="preserve"> </w:t>
      </w:r>
    </w:p>
    <w:p w:rsidR="00BB1421" w:rsidRPr="00814024" w:rsidRDefault="00BB1421" w:rsidP="00BB1421">
      <w:pPr>
        <w:pStyle w:val="BodyText2"/>
        <w:ind w:left="-567" w:right="-330"/>
        <w:rPr>
          <w:rFonts w:asciiTheme="minorHAnsi" w:hAnsiTheme="minorHAnsi"/>
          <w:sz w:val="24"/>
        </w:rPr>
      </w:pPr>
    </w:p>
    <w:p w:rsidR="00BB1421" w:rsidRPr="00814024" w:rsidRDefault="00BB1421" w:rsidP="00BB1421">
      <w:pPr>
        <w:pStyle w:val="BodyText2"/>
        <w:ind w:left="-567" w:right="-330"/>
        <w:jc w:val="center"/>
        <w:rPr>
          <w:rFonts w:asciiTheme="minorHAnsi" w:hAnsiTheme="minorHAnsi"/>
          <w:sz w:val="24"/>
        </w:rPr>
      </w:pPr>
    </w:p>
    <w:p w:rsidR="00BB1421" w:rsidRPr="00814024" w:rsidRDefault="00BB1421" w:rsidP="00BB1421">
      <w:pPr>
        <w:pStyle w:val="BodyText2"/>
        <w:ind w:left="-567" w:right="-330"/>
        <w:jc w:val="center"/>
        <w:rPr>
          <w:rFonts w:asciiTheme="minorHAnsi" w:hAnsiTheme="minorHAnsi"/>
          <w:sz w:val="24"/>
        </w:rPr>
      </w:pPr>
      <w:r w:rsidRPr="00814024">
        <w:rPr>
          <w:rFonts w:asciiTheme="minorHAnsi" w:hAnsiTheme="minorHAnsi"/>
          <w:noProof/>
          <w:sz w:val="24"/>
          <w:lang w:val="en-IE" w:eastAsia="en-IE"/>
        </w:rPr>
        <w:drawing>
          <wp:inline distT="0" distB="0" distL="0" distR="0">
            <wp:extent cx="2299970" cy="2194560"/>
            <wp:effectExtent l="1905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99970" cy="2194560"/>
                    </a:xfrm>
                    <a:prstGeom prst="rect">
                      <a:avLst/>
                    </a:prstGeom>
                    <a:noFill/>
                    <a:ln w="9525">
                      <a:noFill/>
                      <a:miter lim="800000"/>
                      <a:headEnd/>
                      <a:tailEnd/>
                    </a:ln>
                  </pic:spPr>
                </pic:pic>
              </a:graphicData>
            </a:graphic>
          </wp:inline>
        </w:drawing>
      </w:r>
    </w:p>
    <w:p w:rsidR="00BB1421" w:rsidRPr="00814024" w:rsidRDefault="00BB1421" w:rsidP="00BB1421">
      <w:pPr>
        <w:pStyle w:val="BodyText2"/>
        <w:ind w:left="-567" w:right="-330"/>
        <w:rPr>
          <w:rFonts w:asciiTheme="minorHAnsi" w:hAnsiTheme="minorHAnsi"/>
          <w:sz w:val="24"/>
        </w:rPr>
      </w:pPr>
    </w:p>
    <w:p w:rsidR="00BB1421" w:rsidRPr="00814024" w:rsidRDefault="00BB1421" w:rsidP="00BB1421">
      <w:pPr>
        <w:pStyle w:val="BodyText2"/>
        <w:ind w:left="-567" w:right="-330"/>
        <w:rPr>
          <w:rFonts w:asciiTheme="minorHAnsi" w:hAnsiTheme="minorHAnsi"/>
          <w:sz w:val="24"/>
        </w:rPr>
      </w:pPr>
    </w:p>
    <w:p w:rsidR="00BB1421" w:rsidRPr="00814024" w:rsidRDefault="00BB1421" w:rsidP="00BB1421">
      <w:pPr>
        <w:pStyle w:val="BodyText2"/>
        <w:ind w:left="-567" w:right="-330"/>
        <w:rPr>
          <w:rFonts w:asciiTheme="minorHAnsi" w:hAnsiTheme="minorHAnsi"/>
          <w:sz w:val="24"/>
        </w:rPr>
      </w:pPr>
    </w:p>
    <w:p w:rsidR="00BB1421" w:rsidRPr="00333CDB" w:rsidRDefault="00BB1421" w:rsidP="00BB1421">
      <w:pPr>
        <w:pStyle w:val="BodyText2"/>
        <w:ind w:left="-567" w:right="-330"/>
        <w:jc w:val="center"/>
        <w:rPr>
          <w:rFonts w:asciiTheme="minorHAnsi" w:hAnsiTheme="minorHAnsi"/>
          <w:b/>
          <w:bCs/>
          <w:sz w:val="72"/>
          <w:szCs w:val="72"/>
        </w:rPr>
      </w:pPr>
      <w:r w:rsidRPr="00333CDB">
        <w:rPr>
          <w:rFonts w:asciiTheme="minorHAnsi" w:hAnsiTheme="minorHAnsi"/>
          <w:b/>
          <w:bCs/>
          <w:sz w:val="72"/>
          <w:szCs w:val="72"/>
        </w:rPr>
        <w:t>Child Safeguarding Statement</w:t>
      </w:r>
    </w:p>
    <w:p w:rsidR="00BB1421" w:rsidRPr="00814024" w:rsidRDefault="00BB1421" w:rsidP="00BB1421">
      <w:pPr>
        <w:ind w:left="-567" w:right="-330"/>
        <w:jc w:val="center"/>
        <w:rPr>
          <w:sz w:val="24"/>
          <w:szCs w:val="24"/>
        </w:rPr>
      </w:pPr>
    </w:p>
    <w:p w:rsidR="00BB1421" w:rsidRPr="00333CDB" w:rsidRDefault="00BB1421" w:rsidP="00BB1421">
      <w:pPr>
        <w:ind w:left="-567" w:right="-330"/>
        <w:jc w:val="center"/>
        <w:rPr>
          <w:sz w:val="44"/>
          <w:szCs w:val="44"/>
        </w:rPr>
      </w:pPr>
      <w:r>
        <w:rPr>
          <w:sz w:val="44"/>
          <w:szCs w:val="44"/>
        </w:rPr>
        <w:t>2019</w:t>
      </w:r>
    </w:p>
    <w:p w:rsidR="00BB1421" w:rsidRPr="00814024" w:rsidRDefault="00BB1421" w:rsidP="00BB1421">
      <w:pPr>
        <w:pStyle w:val="BodyText2"/>
        <w:ind w:left="-567" w:right="-330"/>
        <w:jc w:val="center"/>
        <w:rPr>
          <w:rFonts w:asciiTheme="minorHAnsi" w:hAnsiTheme="minorHAnsi"/>
          <w:b/>
          <w:bCs/>
          <w:sz w:val="24"/>
        </w:rPr>
      </w:pPr>
    </w:p>
    <w:p w:rsidR="00BB1421" w:rsidRPr="00814024" w:rsidRDefault="00BB1421" w:rsidP="00BB1421">
      <w:pPr>
        <w:ind w:left="-567" w:right="-330"/>
        <w:jc w:val="right"/>
        <w:rPr>
          <w:b/>
          <w:bCs/>
          <w:sz w:val="24"/>
          <w:szCs w:val="24"/>
        </w:rPr>
      </w:pPr>
    </w:p>
    <w:p w:rsidR="00BB1421" w:rsidRPr="00814024" w:rsidRDefault="00BB1421" w:rsidP="00BB1421">
      <w:pPr>
        <w:ind w:left="-567" w:right="-330"/>
        <w:rPr>
          <w:b/>
          <w:bCs/>
          <w:sz w:val="24"/>
          <w:szCs w:val="24"/>
        </w:rPr>
      </w:pPr>
    </w:p>
    <w:p w:rsidR="00BB1421" w:rsidRPr="00814024" w:rsidRDefault="00BB1421" w:rsidP="00BB1421">
      <w:pPr>
        <w:ind w:left="-567" w:right="-330"/>
        <w:rPr>
          <w:b/>
          <w:bCs/>
          <w:sz w:val="24"/>
          <w:szCs w:val="24"/>
        </w:rPr>
      </w:pPr>
    </w:p>
    <w:p w:rsidR="00BB1421" w:rsidRPr="00814024" w:rsidRDefault="00BB1421" w:rsidP="00BB1421">
      <w:pPr>
        <w:ind w:left="-567" w:right="-330"/>
        <w:rPr>
          <w:b/>
          <w:bCs/>
          <w:sz w:val="24"/>
          <w:szCs w:val="24"/>
        </w:rPr>
      </w:pPr>
    </w:p>
    <w:p w:rsidR="00BB1421" w:rsidRPr="00814024" w:rsidRDefault="00BB1421" w:rsidP="00BB1421">
      <w:pPr>
        <w:ind w:left="-567" w:right="-330"/>
        <w:rPr>
          <w:b/>
          <w:bCs/>
          <w:sz w:val="24"/>
          <w:szCs w:val="24"/>
        </w:rPr>
      </w:pPr>
      <w:r w:rsidRPr="00814024">
        <w:rPr>
          <w:b/>
          <w:bCs/>
          <w:noProof/>
          <w:sz w:val="24"/>
          <w:szCs w:val="24"/>
          <w:lang w:eastAsia="en-IE"/>
        </w:rPr>
        <w:drawing>
          <wp:anchor distT="0" distB="0" distL="114300" distR="114300" simplePos="0" relativeHeight="251659264" behindDoc="0" locked="0" layoutInCell="1" allowOverlap="1">
            <wp:simplePos x="0" y="0"/>
            <wp:positionH relativeFrom="column">
              <wp:posOffset>5287010</wp:posOffset>
            </wp:positionH>
            <wp:positionV relativeFrom="paragraph">
              <wp:posOffset>81280</wp:posOffset>
            </wp:positionV>
            <wp:extent cx="521970" cy="668020"/>
            <wp:effectExtent l="19050" t="0" r="0" b="0"/>
            <wp:wrapNone/>
            <wp:docPr id="5" name="Picture 23" descr="green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eenschools"/>
                    <pic:cNvPicPr>
                      <a:picLocks noChangeAspect="1" noChangeArrowheads="1"/>
                    </pic:cNvPicPr>
                  </pic:nvPicPr>
                  <pic:blipFill>
                    <a:blip r:embed="rId10" cstate="print"/>
                    <a:srcRect/>
                    <a:stretch>
                      <a:fillRect/>
                    </a:stretch>
                  </pic:blipFill>
                  <pic:spPr bwMode="auto">
                    <a:xfrm>
                      <a:off x="0" y="0"/>
                      <a:ext cx="521970" cy="668020"/>
                    </a:xfrm>
                    <a:prstGeom prst="rect">
                      <a:avLst/>
                    </a:prstGeom>
                    <a:noFill/>
                  </pic:spPr>
                </pic:pic>
              </a:graphicData>
            </a:graphic>
          </wp:anchor>
        </w:drawing>
      </w:r>
    </w:p>
    <w:p w:rsidR="00BB1421" w:rsidRDefault="00BB1421" w:rsidP="00126782">
      <w:pPr>
        <w:tabs>
          <w:tab w:val="left" w:pos="0"/>
        </w:tabs>
        <w:autoSpaceDE w:val="0"/>
        <w:autoSpaceDN w:val="0"/>
        <w:adjustRightInd w:val="0"/>
        <w:jc w:val="center"/>
        <w:outlineLvl w:val="0"/>
        <w:rPr>
          <w:rFonts w:ascii="Times New Roman" w:hAnsi="Times New Roman" w:cs="Times New Roman"/>
          <w:b/>
          <w:bCs/>
          <w:color w:val="0070C0"/>
          <w:sz w:val="28"/>
          <w:szCs w:val="28"/>
        </w:rPr>
      </w:pPr>
    </w:p>
    <w:p w:rsidR="00BB1421" w:rsidRDefault="00BB1421" w:rsidP="00126782">
      <w:pPr>
        <w:tabs>
          <w:tab w:val="left" w:pos="0"/>
        </w:tabs>
        <w:autoSpaceDE w:val="0"/>
        <w:autoSpaceDN w:val="0"/>
        <w:adjustRightInd w:val="0"/>
        <w:jc w:val="center"/>
        <w:outlineLvl w:val="0"/>
        <w:rPr>
          <w:rFonts w:ascii="Times New Roman" w:hAnsi="Times New Roman" w:cs="Times New Roman"/>
          <w:b/>
          <w:bCs/>
          <w:color w:val="0070C0"/>
          <w:sz w:val="28"/>
          <w:szCs w:val="28"/>
        </w:rPr>
      </w:pPr>
    </w:p>
    <w:p w:rsidR="00BB1421" w:rsidRDefault="00BB1421" w:rsidP="00126782">
      <w:pPr>
        <w:tabs>
          <w:tab w:val="left" w:pos="0"/>
        </w:tabs>
        <w:autoSpaceDE w:val="0"/>
        <w:autoSpaceDN w:val="0"/>
        <w:adjustRightInd w:val="0"/>
        <w:jc w:val="center"/>
        <w:outlineLvl w:val="0"/>
        <w:rPr>
          <w:rFonts w:ascii="Times New Roman" w:hAnsi="Times New Roman" w:cs="Times New Roman"/>
          <w:b/>
          <w:bCs/>
          <w:color w:val="0070C0"/>
          <w:sz w:val="28"/>
          <w:szCs w:val="28"/>
        </w:rPr>
      </w:pPr>
    </w:p>
    <w:p w:rsidR="00281DBB" w:rsidRPr="00351DF3" w:rsidRDefault="00281DBB" w:rsidP="00126782">
      <w:pPr>
        <w:tabs>
          <w:tab w:val="left" w:pos="0"/>
        </w:tabs>
        <w:autoSpaceDE w:val="0"/>
        <w:autoSpaceDN w:val="0"/>
        <w:adjustRightInd w:val="0"/>
        <w:jc w:val="center"/>
        <w:outlineLvl w:val="0"/>
        <w:rPr>
          <w:rFonts w:ascii="Times New Roman" w:hAnsi="Times New Roman" w:cs="Times New Roman"/>
          <w:b/>
          <w:bCs/>
          <w:color w:val="0070C0"/>
          <w:sz w:val="28"/>
          <w:szCs w:val="28"/>
        </w:rPr>
      </w:pPr>
      <w:r w:rsidRPr="00351DF3">
        <w:rPr>
          <w:rFonts w:ascii="Times New Roman" w:hAnsi="Times New Roman" w:cs="Times New Roman"/>
          <w:b/>
          <w:bCs/>
          <w:color w:val="0070C0"/>
          <w:sz w:val="28"/>
          <w:szCs w:val="28"/>
        </w:rPr>
        <w:lastRenderedPageBreak/>
        <w:t>Child Safeguarding Statement</w:t>
      </w:r>
      <w:bookmarkEnd w:id="0"/>
      <w:r w:rsidR="00A31138" w:rsidRPr="00351DF3">
        <w:rPr>
          <w:rFonts w:ascii="Times New Roman" w:hAnsi="Times New Roman" w:cs="Times New Roman"/>
          <w:b/>
          <w:bCs/>
          <w:color w:val="0070C0"/>
          <w:sz w:val="28"/>
          <w:szCs w:val="28"/>
        </w:rPr>
        <w:t xml:space="preserve"> St. </w:t>
      </w:r>
      <w:proofErr w:type="spellStart"/>
      <w:r w:rsidR="00A31138" w:rsidRPr="00351DF3">
        <w:rPr>
          <w:rFonts w:ascii="Times New Roman" w:hAnsi="Times New Roman" w:cs="Times New Roman"/>
          <w:b/>
          <w:bCs/>
          <w:color w:val="0070C0"/>
          <w:sz w:val="28"/>
          <w:szCs w:val="28"/>
        </w:rPr>
        <w:t>Attractas</w:t>
      </w:r>
      <w:proofErr w:type="spellEnd"/>
      <w:r w:rsidR="00A31138" w:rsidRPr="00351DF3">
        <w:rPr>
          <w:rFonts w:ascii="Times New Roman" w:hAnsi="Times New Roman" w:cs="Times New Roman"/>
          <w:b/>
          <w:bCs/>
          <w:color w:val="0070C0"/>
          <w:sz w:val="28"/>
          <w:szCs w:val="28"/>
        </w:rPr>
        <w:t xml:space="preserve"> Junior N. S.</w:t>
      </w:r>
      <w:r w:rsidR="003875BF" w:rsidRPr="00351DF3">
        <w:rPr>
          <w:rFonts w:ascii="Times New Roman" w:hAnsi="Times New Roman" w:cs="Times New Roman"/>
          <w:b/>
          <w:bCs/>
          <w:color w:val="0070C0"/>
          <w:sz w:val="28"/>
          <w:szCs w:val="28"/>
        </w:rPr>
        <w:t xml:space="preserve"> </w:t>
      </w:r>
    </w:p>
    <w:p w:rsidR="003875BF" w:rsidRPr="00351DF3" w:rsidRDefault="003875BF" w:rsidP="00126782">
      <w:pPr>
        <w:tabs>
          <w:tab w:val="left" w:pos="0"/>
        </w:tabs>
        <w:autoSpaceDE w:val="0"/>
        <w:autoSpaceDN w:val="0"/>
        <w:adjustRightInd w:val="0"/>
        <w:jc w:val="center"/>
        <w:outlineLvl w:val="0"/>
        <w:rPr>
          <w:rFonts w:ascii="Times New Roman" w:hAnsi="Times New Roman" w:cs="Times New Roman"/>
          <w:b/>
          <w:bCs/>
          <w:color w:val="0070C0"/>
          <w:sz w:val="28"/>
          <w:szCs w:val="28"/>
        </w:rPr>
      </w:pPr>
      <w:r w:rsidRPr="00351DF3">
        <w:rPr>
          <w:rFonts w:ascii="Times New Roman" w:hAnsi="Times New Roman" w:cs="Times New Roman"/>
          <w:b/>
          <w:bCs/>
          <w:color w:val="0070C0"/>
          <w:sz w:val="28"/>
          <w:szCs w:val="28"/>
        </w:rPr>
        <w:t>March 2019</w:t>
      </w:r>
    </w:p>
    <w:p w:rsidR="00281DBB" w:rsidRPr="00552B89" w:rsidRDefault="00A31138" w:rsidP="00281DBB">
      <w:pPr>
        <w:tabs>
          <w:tab w:val="left" w:pos="0"/>
        </w:tabs>
        <w:ind w:right="-688"/>
        <w:jc w:val="both"/>
        <w:rPr>
          <w:rFonts w:ascii="Times New Roman" w:hAnsi="Times New Roman" w:cs="Times New Roman"/>
        </w:rPr>
      </w:pPr>
      <w:r w:rsidRPr="00A31138">
        <w:rPr>
          <w:rFonts w:ascii="Times New Roman" w:hAnsi="Times New Roman" w:cs="Times New Roman"/>
        </w:rPr>
        <w:t xml:space="preserve">St </w:t>
      </w:r>
      <w:proofErr w:type="spellStart"/>
      <w:r w:rsidRPr="00A31138">
        <w:rPr>
          <w:rFonts w:ascii="Times New Roman" w:hAnsi="Times New Roman" w:cs="Times New Roman"/>
        </w:rPr>
        <w:t>Attracta</w:t>
      </w:r>
      <w:r>
        <w:rPr>
          <w:rFonts w:ascii="Times New Roman" w:hAnsi="Times New Roman" w:cs="Times New Roman"/>
        </w:rPr>
        <w:t>s</w:t>
      </w:r>
      <w:proofErr w:type="spellEnd"/>
      <w:r w:rsidRPr="00A31138">
        <w:rPr>
          <w:rFonts w:ascii="Times New Roman" w:hAnsi="Times New Roman" w:cs="Times New Roman"/>
        </w:rPr>
        <w:t xml:space="preserve"> Junior NS</w:t>
      </w:r>
      <w:r w:rsidR="00281DBB" w:rsidRPr="00552B89">
        <w:rPr>
          <w:rFonts w:ascii="Times New Roman" w:hAnsi="Times New Roman" w:cs="Times New Roman"/>
        </w:rPr>
        <w:t xml:space="preserve"> </w:t>
      </w:r>
      <w:r>
        <w:rPr>
          <w:rFonts w:ascii="Times New Roman" w:hAnsi="Times New Roman" w:cs="Times New Roman"/>
        </w:rPr>
        <w:t xml:space="preserve">is </w:t>
      </w:r>
      <w:r w:rsidR="00281DBB" w:rsidRPr="00552B89">
        <w:rPr>
          <w:rFonts w:ascii="Times New Roman" w:hAnsi="Times New Roman" w:cs="Times New Roman"/>
        </w:rPr>
        <w:t>a primary/post-primary school providing primary/post-primary education to pupils f</w:t>
      </w:r>
      <w:r>
        <w:rPr>
          <w:rFonts w:ascii="Times New Roman" w:hAnsi="Times New Roman" w:cs="Times New Roman"/>
        </w:rPr>
        <w:t>rom Junior Infants to Second Class</w:t>
      </w:r>
      <w:r w:rsidR="00281DBB" w:rsidRPr="00552B89">
        <w:rPr>
          <w:rFonts w:ascii="Times New Roman" w:hAnsi="Times New Roman" w:cs="Times New Roman"/>
        </w:rPr>
        <w:t>.</w:t>
      </w: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w:t>
      </w:r>
      <w:r w:rsidR="00A31138">
        <w:rPr>
          <w:rFonts w:ascii="Times New Roman" w:hAnsi="Times New Roman" w:cs="Times New Roman"/>
        </w:rPr>
        <w:t xml:space="preserve">e Board of Management of St </w:t>
      </w:r>
      <w:proofErr w:type="spellStart"/>
      <w:r w:rsidR="00A31138">
        <w:rPr>
          <w:rFonts w:ascii="Times New Roman" w:hAnsi="Times New Roman" w:cs="Times New Roman"/>
        </w:rPr>
        <w:t>Attractas</w:t>
      </w:r>
      <w:proofErr w:type="spellEnd"/>
      <w:r w:rsidR="00A31138">
        <w:rPr>
          <w:rFonts w:ascii="Times New Roman" w:hAnsi="Times New Roman" w:cs="Times New Roman"/>
        </w:rPr>
        <w:t xml:space="preserve"> JNS</w:t>
      </w:r>
      <w:r w:rsidRPr="00552B89">
        <w:rPr>
          <w:rFonts w:ascii="Times New Roman" w:hAnsi="Times New Roman" w:cs="Times New Roman"/>
        </w:rPr>
        <w:t xml:space="preserve"> has agreed the Child Safeguarding Statement set out in this document.</w:t>
      </w:r>
    </w:p>
    <w:p w:rsidR="00281DBB" w:rsidRPr="00552B89" w:rsidRDefault="00281DBB" w:rsidP="00281DBB">
      <w:pPr>
        <w:tabs>
          <w:tab w:val="left" w:pos="0"/>
        </w:tabs>
        <w:spacing w:after="0"/>
        <w:ind w:left="720" w:right="-688"/>
        <w:contextualSpacing/>
        <w:jc w:val="both"/>
        <w:rPr>
          <w:rFonts w:ascii="Times New Roman" w:hAnsi="Times New Roman" w:cs="Times New Roman"/>
          <w:u w:val="single"/>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A31138"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b/>
          <w:u w:val="single"/>
        </w:rPr>
      </w:pPr>
      <w:r w:rsidRPr="00552B89">
        <w:rPr>
          <w:rFonts w:ascii="Times New Roman" w:hAnsi="Times New Roman" w:cs="Times New Roman"/>
        </w:rPr>
        <w:t xml:space="preserve">The Designated </w:t>
      </w:r>
      <w:r w:rsidR="00A31138">
        <w:rPr>
          <w:rFonts w:ascii="Times New Roman" w:hAnsi="Times New Roman" w:cs="Times New Roman"/>
        </w:rPr>
        <w:t xml:space="preserve">Liaison Person (DLP) is </w:t>
      </w:r>
      <w:r w:rsidR="00A31138" w:rsidRPr="00A31138">
        <w:rPr>
          <w:rFonts w:ascii="Times New Roman" w:hAnsi="Times New Roman" w:cs="Times New Roman"/>
          <w:b/>
          <w:u w:val="single"/>
        </w:rPr>
        <w:t xml:space="preserve">Tommy </w:t>
      </w:r>
      <w:proofErr w:type="spellStart"/>
      <w:r w:rsidR="00A31138" w:rsidRPr="00A31138">
        <w:rPr>
          <w:rFonts w:ascii="Times New Roman" w:hAnsi="Times New Roman" w:cs="Times New Roman"/>
          <w:b/>
          <w:u w:val="single"/>
        </w:rPr>
        <w:t>Neary</w:t>
      </w:r>
      <w:proofErr w:type="spellEnd"/>
      <w:r w:rsidR="00A31138" w:rsidRPr="00A31138">
        <w:rPr>
          <w:rFonts w:ascii="Times New Roman" w:hAnsi="Times New Roman" w:cs="Times New Roman"/>
          <w:b/>
          <w:u w:val="single"/>
        </w:rPr>
        <w:t xml:space="preserve"> </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00A31138">
        <w:rPr>
          <w:rFonts w:ascii="Times New Roman" w:hAnsi="Times New Roman" w:cs="Times New Roman"/>
        </w:rPr>
        <w:t xml:space="preserve"> is </w:t>
      </w:r>
      <w:r w:rsidR="00A31138" w:rsidRPr="00A31138">
        <w:rPr>
          <w:rFonts w:ascii="Times New Roman" w:hAnsi="Times New Roman" w:cs="Times New Roman"/>
          <w:b/>
          <w:u w:val="single"/>
        </w:rPr>
        <w:t>Cathy Sands</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F41864"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comply </w:t>
      </w:r>
      <w:r w:rsidR="00281DBB"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co-operate </w:t>
      </w:r>
      <w:r w:rsidR="00F41864" w:rsidRPr="00552B89">
        <w:rPr>
          <w:rFonts w:ascii="Times New Roman" w:hAnsi="Times New Roman" w:cs="Times New Roman"/>
        </w:rPr>
        <w:t xml:space="preserve">fully </w:t>
      </w:r>
      <w:r w:rsidRPr="00552B89">
        <w:rPr>
          <w:rFonts w:ascii="Times New Roman" w:hAnsi="Times New Roman" w:cs="Times New Roman"/>
        </w:rPr>
        <w:t>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281DBB" w:rsidRPr="00552B89" w:rsidRDefault="00281DBB" w:rsidP="006127FC">
      <w:pPr>
        <w:tabs>
          <w:tab w:val="left" w:pos="0"/>
        </w:tabs>
        <w:autoSpaceDE w:val="0"/>
        <w:autoSpaceDN w:val="0"/>
        <w:adjustRightInd w:val="0"/>
        <w:ind w:right="-688"/>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F41864" w:rsidRPr="00552B89" w:rsidRDefault="00F41864" w:rsidP="00281DBB">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Requires all staff to sign-off on having read the School’s Child Safeguarding statement on an annual basis.</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w:t>
      </w:r>
      <w:proofErr w:type="spellStart"/>
      <w:r w:rsidRPr="00552B89">
        <w:rPr>
          <w:rFonts w:ascii="Times New Roman" w:hAnsi="Times New Roman" w:cs="Times New Roman"/>
        </w:rPr>
        <w:t>abovenamed</w:t>
      </w:r>
      <w:proofErr w:type="spellEnd"/>
      <w:r w:rsidRPr="00552B89">
        <w:rPr>
          <w:rFonts w:ascii="Times New Roman" w:hAnsi="Times New Roman" w:cs="Times New Roman"/>
        </w:rPr>
        <w:t xml:space="preserve">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281DBB" w:rsidRPr="00552B89" w:rsidRDefault="00281DBB" w:rsidP="00281DBB">
      <w:pPr>
        <w:tabs>
          <w:tab w:val="left" w:pos="0"/>
        </w:tabs>
        <w:ind w:right="-688"/>
        <w:jc w:val="both"/>
        <w:rPr>
          <w:rFonts w:ascii="Times New Roman" w:hAnsi="Times New Roman" w:cs="Times New Roman"/>
          <w:b/>
        </w:rPr>
      </w:pPr>
    </w:p>
    <w:p w:rsidR="00281DBB" w:rsidRPr="00552B89" w:rsidRDefault="00281DBB" w:rsidP="001277B9">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sidR="00A31138">
        <w:rPr>
          <w:rFonts w:ascii="Times New Roman" w:hAnsi="Times New Roman" w:cs="Times New Roman"/>
        </w:rPr>
        <w:t>ment on 12</w:t>
      </w:r>
      <w:r w:rsidR="00A31138" w:rsidRPr="00A31138">
        <w:rPr>
          <w:rFonts w:ascii="Times New Roman" w:hAnsi="Times New Roman" w:cs="Times New Roman"/>
          <w:vertAlign w:val="superscript"/>
        </w:rPr>
        <w:t>th</w:t>
      </w:r>
      <w:r w:rsidR="00A31138">
        <w:rPr>
          <w:rFonts w:ascii="Times New Roman" w:hAnsi="Times New Roman" w:cs="Times New Roman"/>
        </w:rPr>
        <w:t xml:space="preserve"> March 2019</w:t>
      </w:r>
      <w:r w:rsidRPr="00552B89">
        <w:rPr>
          <w:rFonts w:ascii="Times New Roman" w:hAnsi="Times New Roman" w:cs="Times New Roman"/>
        </w:rPr>
        <w:t>.</w:t>
      </w:r>
    </w:p>
    <w:p w:rsidR="001277B9" w:rsidRDefault="00281DBB" w:rsidP="001277B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1277B9" w:rsidRPr="001277B9">
        <w:rPr>
          <w:rFonts w:ascii="Times New Roman" w:hAnsi="Times New Roman" w:cs="Times New Roman"/>
          <w:noProof/>
          <w:lang w:eastAsia="en-IE"/>
        </w:rPr>
        <w:drawing>
          <wp:inline distT="0" distB="0" distL="0" distR="0">
            <wp:extent cx="1437842" cy="446227"/>
            <wp:effectExtent l="0" t="0" r="0" b="0"/>
            <wp:docPr id="1" name="Picture 1" descr="C:\Users\User\Downloads\Paddy Goug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addy Gough 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1478" cy="478390"/>
                    </a:xfrm>
                    <a:prstGeom prst="rect">
                      <a:avLst/>
                    </a:prstGeom>
                    <a:noFill/>
                    <a:ln>
                      <a:noFill/>
                    </a:ln>
                  </pic:spPr>
                </pic:pic>
              </a:graphicData>
            </a:graphic>
          </wp:inline>
        </w:drawing>
      </w:r>
      <w:r w:rsidRPr="00552B89">
        <w:rPr>
          <w:rFonts w:ascii="Times New Roman" w:hAnsi="Times New Roman" w:cs="Times New Roman"/>
        </w:rPr>
        <w:tab/>
      </w:r>
      <w:r w:rsidRPr="00552B89">
        <w:rPr>
          <w:rFonts w:ascii="Times New Roman" w:hAnsi="Times New Roman" w:cs="Times New Roman"/>
        </w:rPr>
        <w:tab/>
        <w:t xml:space="preserve">Signed: </w:t>
      </w:r>
      <w:r w:rsidR="001277B9" w:rsidRPr="001277B9">
        <w:rPr>
          <w:rFonts w:ascii="Times New Roman" w:hAnsi="Times New Roman" w:cs="Times New Roman"/>
          <w:noProof/>
          <w:lang w:eastAsia="en-IE"/>
        </w:rPr>
        <w:drawing>
          <wp:inline distT="0" distB="0" distL="0" distR="0">
            <wp:extent cx="1567158" cy="60716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68075" cy="607517"/>
                    </a:xfrm>
                    <a:prstGeom prst="rect">
                      <a:avLst/>
                    </a:prstGeom>
                    <a:noFill/>
                    <a:ln w="9525">
                      <a:noFill/>
                      <a:miter lim="800000"/>
                      <a:headEnd/>
                      <a:tailEnd/>
                    </a:ln>
                  </pic:spPr>
                </pic:pic>
              </a:graphicData>
            </a:graphic>
          </wp:inline>
        </w:drawing>
      </w:r>
    </w:p>
    <w:p w:rsidR="00281DBB" w:rsidRPr="00552B89" w:rsidRDefault="00281DBB" w:rsidP="001277B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281DBB" w:rsidRPr="00552B89" w:rsidRDefault="00281DBB" w:rsidP="00281DBB">
      <w:pPr>
        <w:tabs>
          <w:tab w:val="left" w:pos="0"/>
        </w:tabs>
        <w:autoSpaceDE w:val="0"/>
        <w:autoSpaceDN w:val="0"/>
        <w:adjustRightInd w:val="0"/>
        <w:spacing w:after="0"/>
        <w:ind w:right="-688" w:firstLine="360"/>
        <w:jc w:val="both"/>
        <w:rPr>
          <w:rFonts w:ascii="Times New Roman" w:hAnsi="Times New Roman" w:cs="Times New Roman"/>
        </w:rPr>
      </w:pPr>
    </w:p>
    <w:p w:rsidR="00281DBB" w:rsidRDefault="00281DBB" w:rsidP="001277B9">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r w:rsidR="001277B9">
        <w:rPr>
          <w:rFonts w:ascii="Times New Roman" w:hAnsi="Times New Roman" w:cs="Times New Roman"/>
        </w:rPr>
        <w:t xml:space="preserve">      </w:t>
      </w:r>
      <w:r w:rsidRPr="00552B89">
        <w:rPr>
          <w:rFonts w:ascii="Times New Roman" w:hAnsi="Times New Roman" w:cs="Times New Roman"/>
        </w:rPr>
        <w:t xml:space="preserve">Date:     </w:t>
      </w:r>
      <w:r w:rsidR="001277B9">
        <w:rPr>
          <w:rFonts w:ascii="Times New Roman" w:hAnsi="Times New Roman" w:cs="Times New Roman"/>
        </w:rPr>
        <w:t>12</w:t>
      </w:r>
      <w:r w:rsidR="001277B9" w:rsidRPr="001277B9">
        <w:rPr>
          <w:rFonts w:ascii="Times New Roman" w:hAnsi="Times New Roman" w:cs="Times New Roman"/>
          <w:vertAlign w:val="superscript"/>
        </w:rPr>
        <w:t>th</w:t>
      </w:r>
      <w:r w:rsidR="001277B9">
        <w:rPr>
          <w:rFonts w:ascii="Times New Roman" w:hAnsi="Times New Roman" w:cs="Times New Roman"/>
        </w:rPr>
        <w:t xml:space="preserve"> March 2019</w:t>
      </w:r>
      <w:r w:rsidRPr="00552B89">
        <w:rPr>
          <w:rFonts w:ascii="Times New Roman" w:hAnsi="Times New Roman" w:cs="Times New Roman"/>
        </w:rPr>
        <w:tab/>
      </w:r>
      <w:r w:rsidRPr="00552B89">
        <w:rPr>
          <w:rFonts w:ascii="Times New Roman" w:hAnsi="Times New Roman" w:cs="Times New Roman"/>
        </w:rPr>
        <w:tab/>
      </w:r>
      <w:r w:rsidR="001277B9">
        <w:rPr>
          <w:rFonts w:ascii="Times New Roman" w:hAnsi="Times New Roman" w:cs="Times New Roman"/>
        </w:rPr>
        <w:t xml:space="preserve">             </w:t>
      </w:r>
      <w:r w:rsidRPr="00552B89">
        <w:rPr>
          <w:rFonts w:ascii="Times New Roman" w:hAnsi="Times New Roman" w:cs="Times New Roman"/>
        </w:rPr>
        <w:t xml:space="preserve">Date:    </w:t>
      </w:r>
      <w:r w:rsidR="001277B9">
        <w:rPr>
          <w:rFonts w:ascii="Times New Roman" w:hAnsi="Times New Roman" w:cs="Times New Roman"/>
        </w:rPr>
        <w:t>12</w:t>
      </w:r>
      <w:r w:rsidR="001277B9" w:rsidRPr="001277B9">
        <w:rPr>
          <w:rFonts w:ascii="Times New Roman" w:hAnsi="Times New Roman" w:cs="Times New Roman"/>
          <w:vertAlign w:val="superscript"/>
        </w:rPr>
        <w:t>th</w:t>
      </w:r>
      <w:r w:rsidR="001277B9">
        <w:rPr>
          <w:rFonts w:ascii="Times New Roman" w:hAnsi="Times New Roman" w:cs="Times New Roman"/>
        </w:rPr>
        <w:t xml:space="preserve"> March 2019</w:t>
      </w:r>
    </w:p>
    <w:p w:rsidR="003C7220" w:rsidRDefault="003C7220" w:rsidP="00281DBB">
      <w:pPr>
        <w:tabs>
          <w:tab w:val="left" w:pos="0"/>
        </w:tabs>
        <w:autoSpaceDE w:val="0"/>
        <w:autoSpaceDN w:val="0"/>
        <w:adjustRightInd w:val="0"/>
        <w:ind w:left="360" w:right="-688"/>
        <w:jc w:val="both"/>
        <w:rPr>
          <w:rFonts w:ascii="Times New Roman" w:hAnsi="Times New Roman" w:cs="Times New Roman"/>
        </w:rPr>
      </w:pPr>
    </w:p>
    <w:p w:rsidR="003C7220" w:rsidRDefault="003C7220"/>
    <w:p w:rsidR="003C7220" w:rsidRDefault="003C7220" w:rsidP="003C7220">
      <w:pPr>
        <w:pStyle w:val="BlockText"/>
        <w:spacing w:line="480" w:lineRule="auto"/>
        <w:ind w:left="0" w:right="26"/>
        <w:rPr>
          <w:sz w:val="32"/>
        </w:rPr>
      </w:pPr>
      <w:r>
        <w:rPr>
          <w:sz w:val="32"/>
        </w:rPr>
        <w:t xml:space="preserve">Notification regarding the Board of Management’s Annual Review of </w:t>
      </w:r>
    </w:p>
    <w:p w:rsidR="003C7220" w:rsidRDefault="003C7220" w:rsidP="003C7220">
      <w:pPr>
        <w:pStyle w:val="BlockText"/>
        <w:spacing w:line="480" w:lineRule="auto"/>
        <w:ind w:left="0" w:right="26"/>
        <w:rPr>
          <w:sz w:val="32"/>
        </w:rPr>
      </w:pPr>
      <w:proofErr w:type="gramStart"/>
      <w:r>
        <w:rPr>
          <w:sz w:val="32"/>
        </w:rPr>
        <w:t>the</w:t>
      </w:r>
      <w:proofErr w:type="gramEnd"/>
      <w:r>
        <w:rPr>
          <w:sz w:val="32"/>
        </w:rPr>
        <w:t xml:space="preserve"> Child Safeguarding Statement </w:t>
      </w:r>
    </w:p>
    <w:p w:rsidR="003C7220" w:rsidRDefault="003C7220" w:rsidP="003C7220">
      <w:pPr>
        <w:autoSpaceDE w:val="0"/>
        <w:autoSpaceDN w:val="0"/>
        <w:adjustRightInd w:val="0"/>
        <w:spacing w:line="360" w:lineRule="auto"/>
        <w:ind w:right="26"/>
        <w:rPr>
          <w:rFonts w:ascii="Arial" w:hAnsi="Arial" w:cs="Arial"/>
          <w:color w:val="000000"/>
          <w:lang w:eastAsia="en-IE"/>
        </w:rPr>
      </w:pPr>
    </w:p>
    <w:p w:rsidR="003C7220" w:rsidRDefault="003C7220" w:rsidP="003C7220">
      <w:pPr>
        <w:autoSpaceDE w:val="0"/>
        <w:autoSpaceDN w:val="0"/>
        <w:adjustRightInd w:val="0"/>
        <w:spacing w:line="480" w:lineRule="auto"/>
        <w:ind w:left="-1276" w:right="-680"/>
        <w:rPr>
          <w:rFonts w:ascii="Arial" w:hAnsi="Arial" w:cs="Arial"/>
          <w:b/>
          <w:color w:val="000000"/>
          <w:lang w:eastAsia="en-IE"/>
        </w:rPr>
      </w:pPr>
    </w:p>
    <w:p w:rsidR="003C7220" w:rsidRDefault="003C7220" w:rsidP="003C7220">
      <w:pPr>
        <w:autoSpaceDE w:val="0"/>
        <w:autoSpaceDN w:val="0"/>
        <w:spacing w:after="0" w:line="240" w:lineRule="auto"/>
        <w:ind w:right="-680"/>
        <w:jc w:val="both"/>
        <w:rPr>
          <w:rFonts w:ascii="Times New Roman" w:hAnsi="Times New Roman" w:cs="Times New Roman"/>
          <w:color w:val="000000"/>
          <w:sz w:val="24"/>
          <w:szCs w:val="24"/>
        </w:rPr>
      </w:pPr>
      <w:r w:rsidRPr="00824402">
        <w:rPr>
          <w:rFonts w:ascii="Times New Roman" w:hAnsi="Times New Roman" w:cs="Times New Roman"/>
          <w:color w:val="000000"/>
          <w:sz w:val="24"/>
          <w:szCs w:val="24"/>
        </w:rPr>
        <w:t>To:</w:t>
      </w:r>
    </w:p>
    <w:p w:rsidR="003C7220" w:rsidRDefault="003C7220" w:rsidP="003C7220">
      <w:pPr>
        <w:autoSpaceDE w:val="0"/>
        <w:autoSpaceDN w:val="0"/>
        <w:spacing w:after="0" w:line="240" w:lineRule="auto"/>
        <w:ind w:right="-680"/>
        <w:jc w:val="both"/>
        <w:rPr>
          <w:rFonts w:ascii="Times New Roman" w:hAnsi="Times New Roman" w:cs="Times New Roman"/>
          <w:color w:val="000000"/>
          <w:sz w:val="24"/>
          <w:szCs w:val="24"/>
        </w:rPr>
      </w:pPr>
      <w:r w:rsidRPr="008244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824402">
        <w:rPr>
          <w:rFonts w:ascii="Times New Roman" w:hAnsi="Times New Roman" w:cs="Times New Roman"/>
          <w:color w:val="000000"/>
          <w:sz w:val="24"/>
          <w:szCs w:val="24"/>
        </w:rPr>
        <w:t xml:space="preserve">Parents/Guardians of Pupils of St </w:t>
      </w:r>
      <w:proofErr w:type="spellStart"/>
      <w:r w:rsidRPr="00824402">
        <w:rPr>
          <w:rFonts w:ascii="Times New Roman" w:hAnsi="Times New Roman" w:cs="Times New Roman"/>
          <w:color w:val="000000"/>
          <w:sz w:val="24"/>
          <w:szCs w:val="24"/>
        </w:rPr>
        <w:t>Attractas</w:t>
      </w:r>
      <w:proofErr w:type="spellEnd"/>
      <w:r w:rsidRPr="00824402">
        <w:rPr>
          <w:rFonts w:ascii="Times New Roman" w:hAnsi="Times New Roman" w:cs="Times New Roman"/>
          <w:color w:val="000000"/>
          <w:sz w:val="24"/>
          <w:szCs w:val="24"/>
        </w:rPr>
        <w:t xml:space="preserve"> JNS</w:t>
      </w: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Archbishop of Dublin, Patron of St </w:t>
      </w:r>
      <w:proofErr w:type="spellStart"/>
      <w:r>
        <w:rPr>
          <w:rFonts w:ascii="Times New Roman" w:hAnsi="Times New Roman" w:cs="Times New Roman"/>
          <w:color w:val="000000"/>
          <w:sz w:val="24"/>
          <w:szCs w:val="24"/>
        </w:rPr>
        <w:t>Attractas</w:t>
      </w:r>
      <w:proofErr w:type="spellEnd"/>
      <w:r w:rsidRPr="00824402">
        <w:rPr>
          <w:rFonts w:ascii="Times New Roman" w:hAnsi="Times New Roman" w:cs="Times New Roman"/>
          <w:color w:val="000000"/>
          <w:sz w:val="24"/>
          <w:szCs w:val="24"/>
        </w:rPr>
        <w:t xml:space="preserve"> JNS</w:t>
      </w: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r w:rsidRPr="00824402">
        <w:rPr>
          <w:rFonts w:ascii="Times New Roman" w:hAnsi="Times New Roman" w:cs="Times New Roman"/>
          <w:color w:val="000000"/>
          <w:sz w:val="24"/>
          <w:szCs w:val="24"/>
        </w:rPr>
        <w:t xml:space="preserve">The Board of Management of St. </w:t>
      </w:r>
      <w:proofErr w:type="spellStart"/>
      <w:r w:rsidRPr="00824402">
        <w:rPr>
          <w:rFonts w:ascii="Times New Roman" w:hAnsi="Times New Roman" w:cs="Times New Roman"/>
          <w:color w:val="000000"/>
          <w:sz w:val="24"/>
          <w:szCs w:val="24"/>
        </w:rPr>
        <w:t>Attractas</w:t>
      </w:r>
      <w:proofErr w:type="spellEnd"/>
      <w:r w:rsidRPr="00824402">
        <w:rPr>
          <w:rFonts w:ascii="Times New Roman" w:hAnsi="Times New Roman" w:cs="Times New Roman"/>
          <w:color w:val="000000"/>
          <w:sz w:val="24"/>
          <w:szCs w:val="24"/>
        </w:rPr>
        <w:t xml:space="preserve"> Junior NS wishes to inform you that: </w:t>
      </w: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p>
    <w:p w:rsidR="003C7220" w:rsidRPr="00824402" w:rsidRDefault="003C7220" w:rsidP="003C7220">
      <w:pPr>
        <w:autoSpaceDE w:val="0"/>
        <w:autoSpaceDN w:val="0"/>
        <w:spacing w:after="0" w:line="240" w:lineRule="auto"/>
        <w:ind w:left="720" w:hanging="360"/>
        <w:jc w:val="both"/>
        <w:rPr>
          <w:rFonts w:ascii="Times New Roman" w:hAnsi="Times New Roman" w:cs="Times New Roman"/>
          <w:color w:val="000000"/>
          <w:sz w:val="24"/>
          <w:szCs w:val="24"/>
        </w:rPr>
      </w:pPr>
      <w:r w:rsidRPr="00824402">
        <w:rPr>
          <w:rFonts w:ascii="Times New Roman" w:hAnsi="Times New Roman" w:cs="Times New Roman"/>
          <w:color w:val="000000"/>
          <w:sz w:val="24"/>
          <w:szCs w:val="24"/>
        </w:rPr>
        <w:t>• The Board of Management’s annual review of the school’s Child Safeguarding Statement was completed at the Board meeting of 12th</w:t>
      </w:r>
      <w:r>
        <w:rPr>
          <w:rFonts w:ascii="Times New Roman" w:hAnsi="Times New Roman" w:cs="Times New Roman"/>
          <w:color w:val="000000"/>
          <w:sz w:val="24"/>
          <w:szCs w:val="24"/>
        </w:rPr>
        <w:t xml:space="preserve"> March</w:t>
      </w:r>
      <w:r w:rsidRPr="00824402">
        <w:rPr>
          <w:rFonts w:ascii="Times New Roman" w:hAnsi="Times New Roman" w:cs="Times New Roman"/>
          <w:color w:val="000000"/>
          <w:sz w:val="24"/>
          <w:szCs w:val="24"/>
        </w:rPr>
        <w:t xml:space="preserve"> 2019 </w:t>
      </w:r>
    </w:p>
    <w:p w:rsidR="003C7220" w:rsidRPr="00824402" w:rsidRDefault="003C7220" w:rsidP="003C7220">
      <w:pPr>
        <w:autoSpaceDE w:val="0"/>
        <w:autoSpaceDN w:val="0"/>
        <w:spacing w:after="0" w:line="240" w:lineRule="auto"/>
        <w:jc w:val="both"/>
        <w:rPr>
          <w:rFonts w:ascii="Times New Roman" w:hAnsi="Times New Roman" w:cs="Times New Roman"/>
          <w:color w:val="000000"/>
          <w:sz w:val="24"/>
          <w:szCs w:val="24"/>
        </w:rPr>
      </w:pPr>
    </w:p>
    <w:p w:rsidR="003C7220" w:rsidRPr="00824402" w:rsidRDefault="003C7220" w:rsidP="003C7220">
      <w:pPr>
        <w:autoSpaceDE w:val="0"/>
        <w:autoSpaceDN w:val="0"/>
        <w:spacing w:after="0" w:line="240" w:lineRule="auto"/>
        <w:ind w:left="720" w:hanging="360"/>
        <w:jc w:val="both"/>
        <w:rPr>
          <w:rFonts w:ascii="Times New Roman" w:hAnsi="Times New Roman" w:cs="Times New Roman"/>
          <w:color w:val="000000"/>
          <w:sz w:val="24"/>
          <w:szCs w:val="24"/>
        </w:rPr>
      </w:pPr>
      <w:r w:rsidRPr="00824402">
        <w:rPr>
          <w:rFonts w:ascii="Times New Roman" w:hAnsi="Times New Roman" w:cs="Times New Roman"/>
          <w:color w:val="000000"/>
          <w:sz w:val="24"/>
          <w:szCs w:val="24"/>
        </w:rPr>
        <w:t xml:space="preserve">• This review was conducted in accordance with the “Checklist for Review of the Child Safeguarding Statement” published on the Department’s ‘website </w:t>
      </w:r>
      <w:hyperlink r:id="rId13" w:history="1">
        <w:r w:rsidRPr="00824402">
          <w:rPr>
            <w:rStyle w:val="Hyperlink"/>
            <w:rFonts w:ascii="Times New Roman" w:hAnsi="Times New Roman" w:cs="Times New Roman"/>
            <w:sz w:val="24"/>
            <w:szCs w:val="24"/>
          </w:rPr>
          <w:t>www.education.ie</w:t>
        </w:r>
      </w:hyperlink>
    </w:p>
    <w:p w:rsidR="003C7220" w:rsidRPr="00824402" w:rsidRDefault="003C7220" w:rsidP="003C7220">
      <w:pPr>
        <w:autoSpaceDE w:val="0"/>
        <w:autoSpaceDN w:val="0"/>
        <w:spacing w:after="0" w:line="240" w:lineRule="auto"/>
        <w:ind w:left="720" w:hanging="360"/>
        <w:jc w:val="both"/>
        <w:rPr>
          <w:rFonts w:ascii="Times New Roman" w:hAnsi="Times New Roman" w:cs="Times New Roman"/>
          <w:color w:val="000000"/>
          <w:sz w:val="24"/>
          <w:szCs w:val="24"/>
        </w:rPr>
      </w:pPr>
      <w:r w:rsidRPr="00824402">
        <w:rPr>
          <w:rFonts w:ascii="Times New Roman" w:hAnsi="Times New Roman" w:cs="Times New Roman"/>
          <w:color w:val="000000"/>
          <w:sz w:val="24"/>
          <w:szCs w:val="24"/>
        </w:rPr>
        <w:t xml:space="preserve"> </w:t>
      </w: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r w:rsidRPr="00824402">
        <w:rPr>
          <w:rFonts w:ascii="Times New Roman" w:hAnsi="Times New Roman" w:cs="Times New Roman"/>
          <w:color w:val="000000"/>
          <w:sz w:val="24"/>
          <w:szCs w:val="24"/>
        </w:rPr>
        <w:t xml:space="preserve">Signed </w:t>
      </w:r>
      <w:r w:rsidR="00AB186D" w:rsidRPr="00AB186D">
        <w:rPr>
          <w:rFonts w:ascii="Times New Roman" w:hAnsi="Times New Roman" w:cs="Times New Roman"/>
          <w:color w:val="000000"/>
          <w:sz w:val="24"/>
          <w:szCs w:val="24"/>
        </w:rPr>
        <w:drawing>
          <wp:inline distT="0" distB="0" distL="0" distR="0">
            <wp:extent cx="1437842" cy="446227"/>
            <wp:effectExtent l="0" t="0" r="0" b="0"/>
            <wp:docPr id="3" name="Picture 1" descr="C:\Users\User\Downloads\Paddy Goug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addy Gough 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1478" cy="478390"/>
                    </a:xfrm>
                    <a:prstGeom prst="rect">
                      <a:avLst/>
                    </a:prstGeom>
                    <a:noFill/>
                    <a:ln>
                      <a:noFill/>
                    </a:ln>
                  </pic:spPr>
                </pic:pic>
              </a:graphicData>
            </a:graphic>
          </wp:inline>
        </w:drawing>
      </w:r>
      <w:r w:rsidRPr="00824402">
        <w:rPr>
          <w:rFonts w:ascii="Times New Roman" w:hAnsi="Times New Roman" w:cs="Times New Roman"/>
          <w:color w:val="000000"/>
          <w:sz w:val="24"/>
          <w:szCs w:val="24"/>
        </w:rPr>
        <w:t xml:space="preserve">Date </w:t>
      </w:r>
      <w:r w:rsidR="00AB186D">
        <w:rPr>
          <w:rFonts w:ascii="Times New Roman" w:hAnsi="Times New Roman" w:cs="Times New Roman"/>
          <w:color w:val="000000"/>
          <w:sz w:val="24"/>
          <w:szCs w:val="24"/>
        </w:rPr>
        <w:t>12</w:t>
      </w:r>
      <w:r w:rsidR="00AB186D" w:rsidRPr="00AB186D">
        <w:rPr>
          <w:rFonts w:ascii="Times New Roman" w:hAnsi="Times New Roman" w:cs="Times New Roman"/>
          <w:color w:val="000000"/>
          <w:sz w:val="24"/>
          <w:szCs w:val="24"/>
          <w:vertAlign w:val="superscript"/>
        </w:rPr>
        <w:t>th</w:t>
      </w:r>
      <w:r w:rsidR="00AB186D">
        <w:rPr>
          <w:rFonts w:ascii="Times New Roman" w:hAnsi="Times New Roman" w:cs="Times New Roman"/>
          <w:color w:val="000000"/>
          <w:sz w:val="24"/>
          <w:szCs w:val="24"/>
        </w:rPr>
        <w:t xml:space="preserve"> March 2019</w:t>
      </w:r>
      <w:r w:rsidRPr="00824402">
        <w:rPr>
          <w:rFonts w:ascii="Times New Roman" w:hAnsi="Times New Roman" w:cs="Times New Roman"/>
          <w:color w:val="000000"/>
          <w:sz w:val="24"/>
          <w:szCs w:val="24"/>
        </w:rPr>
        <w:t xml:space="preserve"> </w:t>
      </w: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r w:rsidRPr="00824402">
        <w:rPr>
          <w:rFonts w:ascii="Times New Roman" w:hAnsi="Times New Roman" w:cs="Times New Roman"/>
          <w:color w:val="000000"/>
          <w:sz w:val="24"/>
          <w:szCs w:val="24"/>
        </w:rPr>
        <w:t xml:space="preserve">Chairperson, Board of Management </w:t>
      </w: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r w:rsidRPr="00824402">
        <w:rPr>
          <w:rFonts w:ascii="Times New Roman" w:hAnsi="Times New Roman" w:cs="Times New Roman"/>
          <w:color w:val="000000"/>
          <w:sz w:val="24"/>
          <w:szCs w:val="24"/>
        </w:rPr>
        <w:t xml:space="preserve">Signed </w:t>
      </w:r>
      <w:r w:rsidR="00AB186D" w:rsidRPr="00AB186D">
        <w:rPr>
          <w:rFonts w:ascii="Times New Roman" w:hAnsi="Times New Roman" w:cs="Times New Roman"/>
          <w:color w:val="000000"/>
          <w:sz w:val="24"/>
          <w:szCs w:val="24"/>
        </w:rPr>
        <w:drawing>
          <wp:inline distT="0" distB="0" distL="0" distR="0">
            <wp:extent cx="1567158" cy="60716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568075" cy="607517"/>
                    </a:xfrm>
                    <a:prstGeom prst="rect">
                      <a:avLst/>
                    </a:prstGeom>
                    <a:noFill/>
                    <a:ln w="9525">
                      <a:noFill/>
                      <a:miter lim="800000"/>
                      <a:headEnd/>
                      <a:tailEnd/>
                    </a:ln>
                  </pic:spPr>
                </pic:pic>
              </a:graphicData>
            </a:graphic>
          </wp:inline>
        </w:drawing>
      </w:r>
      <w:r w:rsidRPr="00824402">
        <w:rPr>
          <w:rFonts w:ascii="Times New Roman" w:hAnsi="Times New Roman" w:cs="Times New Roman"/>
          <w:color w:val="000000"/>
          <w:sz w:val="24"/>
          <w:szCs w:val="24"/>
        </w:rPr>
        <w:t xml:space="preserve">Date </w:t>
      </w:r>
      <w:r w:rsidR="00AB186D">
        <w:rPr>
          <w:rFonts w:ascii="Times New Roman" w:hAnsi="Times New Roman" w:cs="Times New Roman"/>
          <w:color w:val="000000"/>
          <w:sz w:val="24"/>
          <w:szCs w:val="24"/>
        </w:rPr>
        <w:t>12</w:t>
      </w:r>
      <w:r w:rsidR="00AB186D" w:rsidRPr="00AB186D">
        <w:rPr>
          <w:rFonts w:ascii="Times New Roman" w:hAnsi="Times New Roman" w:cs="Times New Roman"/>
          <w:color w:val="000000"/>
          <w:sz w:val="24"/>
          <w:szCs w:val="24"/>
          <w:vertAlign w:val="superscript"/>
        </w:rPr>
        <w:t>th</w:t>
      </w:r>
      <w:r w:rsidR="00AB186D">
        <w:rPr>
          <w:rFonts w:ascii="Times New Roman" w:hAnsi="Times New Roman" w:cs="Times New Roman"/>
          <w:color w:val="000000"/>
          <w:sz w:val="24"/>
          <w:szCs w:val="24"/>
        </w:rPr>
        <w:t xml:space="preserve"> March 2019</w:t>
      </w: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p>
    <w:p w:rsidR="003C7220" w:rsidRPr="00824402" w:rsidRDefault="003C7220" w:rsidP="003C7220">
      <w:pPr>
        <w:autoSpaceDE w:val="0"/>
        <w:autoSpaceDN w:val="0"/>
        <w:spacing w:after="0" w:line="240" w:lineRule="auto"/>
        <w:ind w:right="-680"/>
        <w:jc w:val="both"/>
        <w:rPr>
          <w:rFonts w:ascii="Times New Roman" w:hAnsi="Times New Roman" w:cs="Times New Roman"/>
          <w:color w:val="000000"/>
          <w:sz w:val="24"/>
          <w:szCs w:val="24"/>
        </w:rPr>
      </w:pPr>
      <w:r w:rsidRPr="00824402">
        <w:rPr>
          <w:rFonts w:ascii="Times New Roman" w:hAnsi="Times New Roman" w:cs="Times New Roman"/>
          <w:color w:val="000000"/>
          <w:sz w:val="24"/>
          <w:szCs w:val="24"/>
        </w:rPr>
        <w:t>Principal/</w:t>
      </w:r>
      <w:r w:rsidRPr="00824402">
        <w:rPr>
          <w:rFonts w:ascii="Times New Roman" w:hAnsi="Times New Roman" w:cs="Times New Roman"/>
          <w:sz w:val="24"/>
          <w:szCs w:val="24"/>
        </w:rPr>
        <w:t>Secretary to the Board of Management</w:t>
      </w:r>
    </w:p>
    <w:p w:rsidR="003C7220" w:rsidRDefault="003C7220" w:rsidP="003C7220">
      <w:pPr>
        <w:autoSpaceDE w:val="0"/>
        <w:autoSpaceDN w:val="0"/>
        <w:adjustRightInd w:val="0"/>
        <w:spacing w:line="480" w:lineRule="auto"/>
        <w:ind w:left="-1276" w:right="-680"/>
        <w:rPr>
          <w:rFonts w:ascii="Arial" w:hAnsi="Arial" w:cs="Arial"/>
          <w:color w:val="000000"/>
          <w:lang w:eastAsia="en-IE"/>
        </w:rPr>
      </w:pPr>
      <w:r>
        <w:rPr>
          <w:rFonts w:ascii="Arial" w:hAnsi="Arial" w:cs="Arial"/>
          <w:color w:val="000000"/>
          <w:lang w:eastAsia="en-IE"/>
        </w:rPr>
        <w:t xml:space="preserve">           </w:t>
      </w:r>
    </w:p>
    <w:p w:rsidR="003C7220" w:rsidRDefault="003C7220"/>
    <w:sectPr w:rsidR="003C7220" w:rsidSect="00BB1421">
      <w:footerReference w:type="default" r:id="rId14"/>
      <w:pgSz w:w="11906" w:h="16838"/>
      <w:pgMar w:top="1440" w:right="1440" w:bottom="1440" w:left="1440" w:header="708" w:footer="708" w:gutter="0"/>
      <w:pgBorders w:display="firstPage"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4FB" w:rsidRDefault="00F204FB" w:rsidP="000F173F">
      <w:pPr>
        <w:spacing w:after="0" w:line="240" w:lineRule="auto"/>
      </w:pPr>
      <w:r>
        <w:separator/>
      </w:r>
    </w:p>
  </w:endnote>
  <w:endnote w:type="continuationSeparator" w:id="0">
    <w:p w:rsidR="00F204FB" w:rsidRDefault="00F204FB" w:rsidP="000F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68022"/>
      <w:docPartObj>
        <w:docPartGallery w:val="Page Numbers (Bottom of Page)"/>
        <w:docPartUnique/>
      </w:docPartObj>
    </w:sdtPr>
    <w:sdtEndPr>
      <w:rPr>
        <w:noProof/>
      </w:rPr>
    </w:sdtEndPr>
    <w:sdtContent>
      <w:p w:rsidR="00F62574" w:rsidRDefault="00A2617F">
        <w:pPr>
          <w:pStyle w:val="Footer"/>
          <w:jc w:val="center"/>
        </w:pPr>
        <w:r>
          <w:fldChar w:fldCharType="begin"/>
        </w:r>
        <w:r w:rsidR="00F62574">
          <w:instrText xml:space="preserve"> PAGE   \* MERGEFORMAT </w:instrText>
        </w:r>
        <w:r>
          <w:fldChar w:fldCharType="separate"/>
        </w:r>
        <w:r w:rsidR="00AB186D">
          <w:rPr>
            <w:noProof/>
          </w:rPr>
          <w:t>4</w:t>
        </w:r>
        <w:r>
          <w:rPr>
            <w:noProof/>
          </w:rPr>
          <w:fldChar w:fldCharType="end"/>
        </w:r>
      </w:p>
    </w:sdtContent>
  </w:sdt>
  <w:p w:rsidR="000F173F" w:rsidRDefault="000F1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4FB" w:rsidRDefault="00F204FB" w:rsidP="000F173F">
      <w:pPr>
        <w:spacing w:after="0" w:line="240" w:lineRule="auto"/>
      </w:pPr>
      <w:r>
        <w:separator/>
      </w:r>
    </w:p>
  </w:footnote>
  <w:footnote w:type="continuationSeparator" w:id="0">
    <w:p w:rsidR="00F204FB" w:rsidRDefault="00F204FB" w:rsidP="000F1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B265B7"/>
    <w:rsid w:val="00036EA1"/>
    <w:rsid w:val="000F173F"/>
    <w:rsid w:val="00100DFC"/>
    <w:rsid w:val="00126782"/>
    <w:rsid w:val="001277B9"/>
    <w:rsid w:val="001E5316"/>
    <w:rsid w:val="00281DBB"/>
    <w:rsid w:val="002E7AE5"/>
    <w:rsid w:val="0034590D"/>
    <w:rsid w:val="00351DF3"/>
    <w:rsid w:val="003875BF"/>
    <w:rsid w:val="003C7220"/>
    <w:rsid w:val="004C52F1"/>
    <w:rsid w:val="0056213C"/>
    <w:rsid w:val="006061E7"/>
    <w:rsid w:val="006127FC"/>
    <w:rsid w:val="006A3EC7"/>
    <w:rsid w:val="00715972"/>
    <w:rsid w:val="007B2865"/>
    <w:rsid w:val="007E0A88"/>
    <w:rsid w:val="008075B4"/>
    <w:rsid w:val="008845AE"/>
    <w:rsid w:val="00983F97"/>
    <w:rsid w:val="009C323D"/>
    <w:rsid w:val="00A2617F"/>
    <w:rsid w:val="00A31138"/>
    <w:rsid w:val="00A61D18"/>
    <w:rsid w:val="00AB186D"/>
    <w:rsid w:val="00B265B7"/>
    <w:rsid w:val="00B92926"/>
    <w:rsid w:val="00BB1421"/>
    <w:rsid w:val="00D73E23"/>
    <w:rsid w:val="00D9460C"/>
    <w:rsid w:val="00DE3F3B"/>
    <w:rsid w:val="00E054FA"/>
    <w:rsid w:val="00F204FB"/>
    <w:rsid w:val="00F41864"/>
    <w:rsid w:val="00F54DED"/>
    <w:rsid w:val="00F625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table" w:customStyle="1" w:styleId="TableGrid1">
    <w:name w:val="Table Grid1"/>
    <w:basedOn w:val="TableNormal"/>
    <w:next w:val="TableGrid"/>
    <w:uiPriority w:val="39"/>
    <w:rsid w:val="003C7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C7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3C7220"/>
    <w:rPr>
      <w:color w:val="0000FF"/>
      <w:u w:val="single"/>
    </w:rPr>
  </w:style>
  <w:style w:type="paragraph" w:styleId="BlockText">
    <w:name w:val="Block Text"/>
    <w:basedOn w:val="Normal"/>
    <w:semiHidden/>
    <w:rsid w:val="003C7220"/>
    <w:pPr>
      <w:autoSpaceDE w:val="0"/>
      <w:autoSpaceDN w:val="0"/>
      <w:adjustRightInd w:val="0"/>
      <w:spacing w:after="0" w:line="240" w:lineRule="auto"/>
      <w:ind w:left="-1276" w:right="-680"/>
      <w:jc w:val="center"/>
    </w:pPr>
    <w:rPr>
      <w:rFonts w:ascii="Arial" w:eastAsia="Times New Roman" w:hAnsi="Arial" w:cs="Arial"/>
      <w:b/>
      <w:bCs/>
      <w:i/>
      <w:iCs/>
      <w:color w:val="000000"/>
      <w:sz w:val="24"/>
      <w:szCs w:val="24"/>
      <w:u w:val="single"/>
      <w:lang w:eastAsia="en-IE"/>
    </w:rPr>
  </w:style>
  <w:style w:type="paragraph" w:styleId="BalloonText">
    <w:name w:val="Balloon Text"/>
    <w:basedOn w:val="Normal"/>
    <w:link w:val="BalloonTextChar"/>
    <w:uiPriority w:val="99"/>
    <w:semiHidden/>
    <w:unhideWhenUsed/>
    <w:rsid w:val="00983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97"/>
    <w:rPr>
      <w:rFonts w:ascii="Segoe UI" w:hAnsi="Segoe UI" w:cs="Segoe UI"/>
      <w:sz w:val="18"/>
      <w:szCs w:val="18"/>
    </w:rPr>
  </w:style>
  <w:style w:type="paragraph" w:styleId="BodyText2">
    <w:name w:val="Body Text 2"/>
    <w:basedOn w:val="Normal"/>
    <w:link w:val="BodyText2Char"/>
    <w:semiHidden/>
    <w:rsid w:val="00BB1421"/>
    <w:pPr>
      <w:spacing w:after="0" w:line="240" w:lineRule="auto"/>
      <w:jc w:val="both"/>
    </w:pPr>
    <w:rPr>
      <w:rFonts w:ascii="Arial" w:eastAsia="Times New Roman" w:hAnsi="Arial" w:cs="Arial"/>
      <w:szCs w:val="24"/>
      <w:lang w:val="en-GB"/>
    </w:rPr>
  </w:style>
  <w:style w:type="character" w:customStyle="1" w:styleId="BodyText2Char">
    <w:name w:val="Body Text 2 Char"/>
    <w:basedOn w:val="DefaultParagraphFont"/>
    <w:link w:val="BodyText2"/>
    <w:semiHidden/>
    <w:rsid w:val="00BB1421"/>
    <w:rPr>
      <w:rFonts w:ascii="Arial" w:eastAsia="Times New Roman" w:hAnsi="Arial" w:cs="Arial"/>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tractasjns@gmail.com" TargetMode="External"/><Relationship Id="rId13"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hyperlink" Target="http://www.stattractasjns.ie"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2019-03-21T14:16:00Z</dcterms:created>
  <dcterms:modified xsi:type="dcterms:W3CDTF">2019-03-21T14:16:00Z</dcterms:modified>
</cp:coreProperties>
</file>